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BF5CD8" w:rsidRDefault="00BF5CD8" w:rsidP="009213F7">
      <w:pPr>
        <w:pStyle w:val="NoSpacing"/>
        <w:jc w:val="center"/>
        <w:rPr>
          <w:rFonts w:asciiTheme="majorHAnsi" w:hAnsiTheme="majorHAnsi"/>
          <w:b/>
          <w:sz w:val="52"/>
          <w:szCs w:val="56"/>
        </w:rPr>
      </w:pPr>
      <w:r w:rsidRPr="00BF5CD8">
        <w:rPr>
          <w:rFonts w:asciiTheme="majorHAnsi" w:hAnsiTheme="majorHAnsi"/>
          <w:b/>
          <w:sz w:val="52"/>
          <w:szCs w:val="56"/>
        </w:rPr>
        <w:t>COMMISSIONER’S SALE</w:t>
      </w:r>
    </w:p>
    <w:p w:rsidR="00BF5CD8" w:rsidRPr="00BF5CD8" w:rsidRDefault="00BF5CD8" w:rsidP="007D0DD6">
      <w:pPr>
        <w:pStyle w:val="Heading3"/>
        <w:rPr>
          <w:rFonts w:asciiTheme="majorHAnsi" w:hAnsiTheme="majorHAnsi" w:cs="Arial"/>
          <w:b/>
          <w:sz w:val="24"/>
          <w:szCs w:val="28"/>
        </w:rPr>
      </w:pPr>
      <w:r w:rsidRPr="00BF5CD8">
        <w:rPr>
          <w:rFonts w:asciiTheme="majorHAnsi" w:hAnsiTheme="majorHAnsi" w:cs="Arial"/>
          <w:b/>
          <w:sz w:val="24"/>
          <w:szCs w:val="28"/>
        </w:rPr>
        <w:t>KENTON CIRCUIT COURT</w:t>
      </w:r>
    </w:p>
    <w:p w:rsidR="00BF5CD8" w:rsidRPr="00BF5CD8" w:rsidRDefault="00BF5CD8" w:rsidP="007D0DD6">
      <w:pPr>
        <w:jc w:val="center"/>
        <w:rPr>
          <w:rFonts w:asciiTheme="majorHAnsi" w:hAnsiTheme="majorHAnsi" w:cs="Arial"/>
          <w:b/>
          <w:sz w:val="24"/>
          <w:szCs w:val="28"/>
        </w:rPr>
      </w:pPr>
      <w:r w:rsidRPr="00BF5CD8">
        <w:rPr>
          <w:rFonts w:asciiTheme="majorHAnsi" w:hAnsiTheme="majorHAnsi" w:cs="Arial"/>
          <w:b/>
          <w:noProof/>
          <w:sz w:val="24"/>
          <w:szCs w:val="28"/>
        </w:rPr>
        <w:t>FOURTH</w:t>
      </w:r>
      <w:r w:rsidRPr="00BF5CD8">
        <w:rPr>
          <w:rFonts w:asciiTheme="majorHAnsi" w:hAnsiTheme="majorHAnsi" w:cs="Arial"/>
          <w:b/>
          <w:sz w:val="24"/>
          <w:szCs w:val="28"/>
        </w:rPr>
        <w:t xml:space="preserve"> DIVISION</w:t>
      </w:r>
    </w:p>
    <w:p w:rsidR="00BF5CD8" w:rsidRPr="00BF5CD8" w:rsidRDefault="00BF5CD8" w:rsidP="007D0DD6">
      <w:pPr>
        <w:jc w:val="center"/>
        <w:rPr>
          <w:rFonts w:asciiTheme="majorHAnsi" w:hAnsiTheme="majorHAnsi" w:cs="Arial"/>
          <w:b/>
          <w:sz w:val="24"/>
          <w:szCs w:val="28"/>
        </w:rPr>
      </w:pPr>
      <w:r w:rsidRPr="00BF5CD8">
        <w:rPr>
          <w:rFonts w:asciiTheme="majorHAnsi" w:hAnsiTheme="majorHAnsi" w:cs="Arial"/>
          <w:b/>
          <w:sz w:val="24"/>
          <w:szCs w:val="28"/>
        </w:rPr>
        <w:t xml:space="preserve">CASE NO.  </w:t>
      </w:r>
      <w:r w:rsidRPr="00BF5CD8">
        <w:rPr>
          <w:rFonts w:asciiTheme="majorHAnsi" w:hAnsiTheme="majorHAnsi" w:cs="Arial"/>
          <w:b/>
          <w:noProof/>
          <w:sz w:val="24"/>
          <w:szCs w:val="28"/>
        </w:rPr>
        <w:t>17-CI-01037</w:t>
      </w:r>
    </w:p>
    <w:p w:rsidR="00BF5CD8" w:rsidRPr="001C77AC" w:rsidRDefault="00BF5CD8" w:rsidP="004D7F8B">
      <w:pPr>
        <w:rPr>
          <w:rFonts w:asciiTheme="majorHAnsi" w:hAnsiTheme="majorHAnsi" w:cs="Arial"/>
          <w:b/>
        </w:rPr>
      </w:pPr>
    </w:p>
    <w:p w:rsidR="00BF5CD8" w:rsidRPr="00BF5CD8" w:rsidRDefault="00BF5CD8" w:rsidP="006F1169">
      <w:pPr>
        <w:tabs>
          <w:tab w:val="right" w:pos="11340"/>
        </w:tabs>
        <w:rPr>
          <w:rFonts w:asciiTheme="majorHAnsi" w:hAnsiTheme="majorHAnsi" w:cs="Arial"/>
          <w:b/>
          <w:bCs/>
          <w:sz w:val="24"/>
          <w:szCs w:val="28"/>
        </w:rPr>
      </w:pPr>
      <w:r w:rsidRPr="00BF5CD8">
        <w:rPr>
          <w:rFonts w:asciiTheme="majorHAnsi" w:hAnsiTheme="majorHAnsi" w:cs="Arial"/>
          <w:b/>
          <w:noProof/>
          <w:sz w:val="24"/>
          <w:szCs w:val="28"/>
        </w:rPr>
        <w:t>UMB Bank, NA as Custodian for Clearleaf Finance, LLC</w:t>
      </w:r>
      <w:r w:rsidRPr="00BF5CD8">
        <w:rPr>
          <w:rFonts w:asciiTheme="majorHAnsi" w:hAnsiTheme="majorHAnsi" w:cs="Arial"/>
          <w:b/>
          <w:bCs/>
          <w:sz w:val="24"/>
          <w:szCs w:val="28"/>
        </w:rPr>
        <w:tab/>
        <w:t>PLAINTIFF</w:t>
      </w:r>
    </w:p>
    <w:p w:rsidR="00BF5CD8" w:rsidRPr="00BF5CD8" w:rsidRDefault="00BF5CD8" w:rsidP="006F1169">
      <w:pPr>
        <w:tabs>
          <w:tab w:val="right" w:pos="11340"/>
        </w:tabs>
        <w:rPr>
          <w:rFonts w:asciiTheme="majorHAnsi" w:hAnsiTheme="majorHAnsi" w:cs="Arial"/>
          <w:b/>
          <w:bCs/>
          <w:sz w:val="24"/>
          <w:szCs w:val="28"/>
        </w:rPr>
      </w:pPr>
    </w:p>
    <w:p w:rsidR="00BF5CD8" w:rsidRPr="00BF5CD8" w:rsidRDefault="00BF5CD8" w:rsidP="000269FC">
      <w:pPr>
        <w:rPr>
          <w:rFonts w:asciiTheme="majorHAnsi" w:hAnsiTheme="majorHAnsi" w:cs="Arial"/>
          <w:sz w:val="22"/>
          <w:szCs w:val="24"/>
        </w:rPr>
      </w:pPr>
      <w:proofErr w:type="spellStart"/>
      <w:r w:rsidRPr="00BF5CD8">
        <w:rPr>
          <w:rFonts w:asciiTheme="majorHAnsi" w:hAnsiTheme="majorHAnsi" w:cs="Arial"/>
          <w:sz w:val="22"/>
          <w:szCs w:val="24"/>
        </w:rPr>
        <w:t>Vs</w:t>
      </w:r>
      <w:proofErr w:type="spellEnd"/>
    </w:p>
    <w:p w:rsidR="00BF5CD8" w:rsidRPr="00BF5CD8" w:rsidRDefault="00BF5CD8" w:rsidP="000269FC">
      <w:pPr>
        <w:rPr>
          <w:rFonts w:asciiTheme="majorHAnsi" w:hAnsiTheme="majorHAnsi" w:cs="Arial"/>
          <w:sz w:val="22"/>
          <w:szCs w:val="24"/>
        </w:rPr>
      </w:pPr>
    </w:p>
    <w:p w:rsidR="00BF5CD8" w:rsidRPr="00BF5CD8" w:rsidRDefault="00BF5CD8" w:rsidP="000269FC">
      <w:pPr>
        <w:rPr>
          <w:rFonts w:asciiTheme="majorHAnsi" w:hAnsiTheme="majorHAnsi" w:cs="Arial"/>
          <w:b/>
          <w:sz w:val="24"/>
          <w:szCs w:val="24"/>
        </w:rPr>
      </w:pPr>
      <w:r w:rsidRPr="00BF5CD8">
        <w:rPr>
          <w:rFonts w:asciiTheme="majorHAnsi" w:hAnsiTheme="majorHAnsi" w:cs="Arial"/>
          <w:b/>
          <w:sz w:val="24"/>
          <w:szCs w:val="24"/>
        </w:rPr>
        <w:t>THE HUNTINGTON NATIONAL BANK</w:t>
      </w:r>
      <w:r w:rsidRPr="00BF5CD8">
        <w:rPr>
          <w:rFonts w:asciiTheme="majorHAnsi" w:hAnsiTheme="majorHAnsi" w:cs="Arial"/>
          <w:b/>
          <w:sz w:val="24"/>
          <w:szCs w:val="24"/>
        </w:rPr>
        <w:tab/>
      </w:r>
      <w:r w:rsidRPr="00BF5CD8">
        <w:rPr>
          <w:rFonts w:asciiTheme="majorHAnsi" w:hAnsiTheme="majorHAnsi" w:cs="Arial"/>
          <w:b/>
          <w:sz w:val="24"/>
          <w:szCs w:val="24"/>
        </w:rPr>
        <w:tab/>
      </w:r>
      <w:r w:rsidRPr="00BF5CD8">
        <w:rPr>
          <w:rFonts w:asciiTheme="majorHAnsi" w:hAnsiTheme="majorHAnsi" w:cs="Arial"/>
          <w:b/>
          <w:sz w:val="24"/>
          <w:szCs w:val="24"/>
        </w:rPr>
        <w:tab/>
      </w:r>
      <w:r w:rsidRPr="00BF5CD8">
        <w:rPr>
          <w:rFonts w:asciiTheme="majorHAnsi" w:hAnsiTheme="majorHAnsi" w:cs="Arial"/>
          <w:b/>
          <w:sz w:val="24"/>
          <w:szCs w:val="24"/>
        </w:rPr>
        <w:tab/>
      </w:r>
      <w:r w:rsidRPr="00BF5CD8">
        <w:rPr>
          <w:rFonts w:asciiTheme="majorHAnsi" w:hAnsiTheme="majorHAnsi" w:cs="Arial"/>
          <w:b/>
          <w:sz w:val="24"/>
          <w:szCs w:val="24"/>
        </w:rPr>
        <w:tab/>
      </w:r>
      <w:r w:rsidRPr="00BF5CD8">
        <w:rPr>
          <w:rFonts w:asciiTheme="majorHAnsi" w:hAnsiTheme="majorHAnsi" w:cs="Arial"/>
          <w:b/>
          <w:sz w:val="24"/>
          <w:szCs w:val="24"/>
        </w:rPr>
        <w:tab/>
        <w:t xml:space="preserve">      </w:t>
      </w:r>
      <w:r>
        <w:rPr>
          <w:rFonts w:asciiTheme="majorHAnsi" w:hAnsiTheme="majorHAnsi" w:cs="Arial"/>
          <w:b/>
          <w:sz w:val="24"/>
          <w:szCs w:val="24"/>
        </w:rPr>
        <w:tab/>
      </w:r>
      <w:r>
        <w:rPr>
          <w:rFonts w:asciiTheme="majorHAnsi" w:hAnsiTheme="majorHAnsi" w:cs="Arial"/>
          <w:b/>
          <w:sz w:val="24"/>
          <w:szCs w:val="24"/>
        </w:rPr>
        <w:tab/>
      </w:r>
      <w:r w:rsidRPr="00BF5CD8">
        <w:rPr>
          <w:rFonts w:asciiTheme="majorHAnsi" w:hAnsiTheme="majorHAnsi" w:cs="Arial"/>
          <w:b/>
          <w:sz w:val="24"/>
          <w:szCs w:val="24"/>
        </w:rPr>
        <w:t>CROSS-CLAIMANT</w:t>
      </w:r>
    </w:p>
    <w:p w:rsidR="00BF5CD8" w:rsidRPr="00BF5CD8" w:rsidRDefault="00BF5CD8" w:rsidP="000269FC">
      <w:pPr>
        <w:rPr>
          <w:rFonts w:asciiTheme="majorHAnsi" w:hAnsiTheme="majorHAnsi" w:cs="Arial"/>
          <w:sz w:val="22"/>
          <w:szCs w:val="24"/>
        </w:rPr>
      </w:pPr>
    </w:p>
    <w:p w:rsidR="00BF5CD8" w:rsidRPr="00BF5CD8" w:rsidRDefault="00BF5CD8" w:rsidP="000269FC">
      <w:pPr>
        <w:rPr>
          <w:rFonts w:asciiTheme="majorHAnsi" w:hAnsiTheme="majorHAnsi" w:cs="Arial"/>
          <w:sz w:val="22"/>
          <w:szCs w:val="24"/>
        </w:rPr>
      </w:pPr>
      <w:proofErr w:type="spellStart"/>
      <w:r w:rsidRPr="00BF5CD8">
        <w:rPr>
          <w:rFonts w:asciiTheme="majorHAnsi" w:hAnsiTheme="majorHAnsi" w:cs="Arial"/>
          <w:sz w:val="22"/>
          <w:szCs w:val="24"/>
        </w:rPr>
        <w:t>Vs</w:t>
      </w:r>
      <w:proofErr w:type="spellEnd"/>
    </w:p>
    <w:p w:rsidR="00BF5CD8" w:rsidRPr="00BF5CD8" w:rsidRDefault="00BF5CD8" w:rsidP="000269FC">
      <w:pPr>
        <w:rPr>
          <w:rFonts w:asciiTheme="majorHAnsi" w:hAnsiTheme="majorHAnsi" w:cs="Arial"/>
          <w:sz w:val="22"/>
          <w:szCs w:val="24"/>
        </w:rPr>
      </w:pPr>
      <w:bookmarkStart w:id="0" w:name="_GoBack"/>
      <w:bookmarkEnd w:id="0"/>
    </w:p>
    <w:p w:rsidR="00BF5CD8" w:rsidRPr="00BF5CD8" w:rsidRDefault="005E1326" w:rsidP="0029673C">
      <w:pPr>
        <w:tabs>
          <w:tab w:val="right" w:pos="11340"/>
        </w:tabs>
        <w:rPr>
          <w:rFonts w:asciiTheme="majorHAnsi" w:hAnsiTheme="majorHAnsi" w:cs="Arial"/>
          <w:b/>
          <w:sz w:val="24"/>
          <w:szCs w:val="28"/>
        </w:rPr>
      </w:pPr>
      <w:r w:rsidRPr="00BF5CD8">
        <w:rPr>
          <w:rFonts w:asciiTheme="majorHAnsi" w:hAnsiTheme="majorHAnsi" w:cs="Arial"/>
          <w:b/>
          <w:noProof/>
          <w:sz w:val="24"/>
          <w:szCs w:val="28"/>
        </w:rPr>
        <w:t>PATRICIA HERZOG, ET AL.</w:t>
      </w:r>
      <w:r w:rsidR="00BF5CD8" w:rsidRPr="00BF5CD8">
        <w:rPr>
          <w:rFonts w:asciiTheme="majorHAnsi" w:hAnsiTheme="majorHAnsi" w:cs="Arial"/>
          <w:b/>
          <w:sz w:val="24"/>
          <w:szCs w:val="28"/>
        </w:rPr>
        <w:tab/>
        <w:t>DEFENDANTS</w:t>
      </w:r>
    </w:p>
    <w:p w:rsidR="00BF5CD8" w:rsidRPr="001C77AC" w:rsidRDefault="00BF5CD8" w:rsidP="007E1664">
      <w:pPr>
        <w:rPr>
          <w:rFonts w:asciiTheme="majorHAnsi" w:hAnsiTheme="majorHAnsi" w:cs="Arial"/>
          <w:b/>
          <w:sz w:val="28"/>
          <w:szCs w:val="28"/>
        </w:rPr>
      </w:pPr>
    </w:p>
    <w:p w:rsidR="00BF5CD8" w:rsidRPr="00BF5CD8" w:rsidRDefault="00BF5CD8" w:rsidP="00E3229E">
      <w:pPr>
        <w:pStyle w:val="Heading6"/>
        <w:jc w:val="both"/>
        <w:rPr>
          <w:rFonts w:asciiTheme="majorHAnsi" w:hAnsiTheme="majorHAnsi" w:cs="Arial"/>
          <w:bCs/>
          <w:sz w:val="22"/>
        </w:rPr>
      </w:pPr>
      <w:r w:rsidRPr="00BF5CD8">
        <w:rPr>
          <w:rFonts w:asciiTheme="majorHAnsi" w:hAnsiTheme="majorHAnsi" w:cs="Arial"/>
          <w:bCs/>
          <w:sz w:val="22"/>
        </w:rPr>
        <w:t xml:space="preserve">By virtue of a Judgment rendered </w:t>
      </w:r>
      <w:r w:rsidRPr="00BF5CD8">
        <w:rPr>
          <w:rFonts w:asciiTheme="majorHAnsi" w:hAnsiTheme="majorHAnsi" w:cs="Arial"/>
          <w:bCs/>
          <w:noProof/>
          <w:sz w:val="22"/>
        </w:rPr>
        <w:t>July 8, 2020</w:t>
      </w:r>
      <w:r w:rsidRPr="00BF5CD8">
        <w:rPr>
          <w:rFonts w:asciiTheme="majorHAnsi" w:hAnsiTheme="majorHAnsi" w:cs="Arial"/>
          <w:bCs/>
          <w:sz w:val="22"/>
        </w:rPr>
        <w:t xml:space="preserve">, of the Kenton Circuit Court, in the above cause I shall proceed to offer for sale                                        </w:t>
      </w:r>
    </w:p>
    <w:p w:rsidR="00BF5CD8" w:rsidRPr="00BF5CD8" w:rsidRDefault="00BF5CD8">
      <w:pPr>
        <w:pStyle w:val="Heading3"/>
        <w:rPr>
          <w:rFonts w:asciiTheme="majorHAnsi" w:hAnsiTheme="majorHAnsi" w:cs="Arial"/>
          <w:bCs/>
          <w:sz w:val="40"/>
          <w:szCs w:val="40"/>
        </w:rPr>
      </w:pPr>
      <w:r w:rsidRPr="00BF5CD8">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BF5CD8">
            <w:rPr>
              <w:rFonts w:asciiTheme="majorHAnsi" w:hAnsiTheme="majorHAnsi" w:cs="Arial"/>
              <w:bCs/>
              <w:sz w:val="40"/>
              <w:szCs w:val="40"/>
            </w:rPr>
            <w:t>Covington</w:t>
          </w:r>
        </w:smartTag>
      </w:smartTag>
    </w:p>
    <w:p w:rsidR="00BF5CD8" w:rsidRPr="00BF5CD8" w:rsidRDefault="00BF5CD8" w:rsidP="00E63961">
      <w:pPr>
        <w:jc w:val="center"/>
        <w:rPr>
          <w:rFonts w:asciiTheme="majorHAnsi" w:hAnsiTheme="majorHAnsi" w:cs="Arial"/>
          <w:b/>
          <w:sz w:val="22"/>
          <w:szCs w:val="22"/>
        </w:rPr>
      </w:pPr>
      <w:r w:rsidRPr="00BF5CD8">
        <w:rPr>
          <w:rFonts w:asciiTheme="majorHAnsi" w:hAnsiTheme="majorHAnsi" w:cs="Arial"/>
          <w:b/>
          <w:sz w:val="22"/>
          <w:szCs w:val="22"/>
        </w:rPr>
        <w:t>KENTON COUNTY JUSTICE CENTER, 230 MADISON AVENUE, ON THE FIRST FLOOR IN COURTROOM 1B LOBBY OR AS DIRECTED BY COURT PERSONNEL</w:t>
      </w:r>
    </w:p>
    <w:p w:rsidR="00BF5CD8" w:rsidRPr="00BF5CD8" w:rsidRDefault="00BF5CD8" w:rsidP="0047382B">
      <w:pPr>
        <w:jc w:val="center"/>
        <w:rPr>
          <w:rFonts w:asciiTheme="majorHAnsi" w:hAnsiTheme="majorHAnsi" w:cs="Arial"/>
          <w:b/>
        </w:rPr>
      </w:pPr>
    </w:p>
    <w:p w:rsidR="00BF5CD8" w:rsidRPr="00BF5CD8" w:rsidRDefault="00BF5CD8" w:rsidP="0047382B">
      <w:pPr>
        <w:jc w:val="center"/>
        <w:rPr>
          <w:rFonts w:asciiTheme="majorHAnsi" w:hAnsiTheme="majorHAnsi" w:cs="Arial"/>
          <w:b/>
        </w:rPr>
      </w:pPr>
      <w:r w:rsidRPr="00BF5CD8">
        <w:rPr>
          <w:rFonts w:asciiTheme="majorHAnsi" w:hAnsiTheme="majorHAnsi" w:cs="Arial"/>
          <w:b/>
        </w:rPr>
        <w:t xml:space="preserve">HEALTH AND SAFETY MEASURES TO INCLUDE SOCIAL DISTANCING AND THE USE OF FACIAL COVERINGS OVER THE NOSE AND MOUTH WILL BE REQUIRED AT SALES. </w:t>
      </w:r>
    </w:p>
    <w:p w:rsidR="00BF5CD8" w:rsidRPr="00BF5CD8" w:rsidRDefault="00BF5CD8" w:rsidP="00620623">
      <w:pPr>
        <w:rPr>
          <w:rFonts w:asciiTheme="majorHAnsi" w:hAnsiTheme="majorHAnsi" w:cs="Arial"/>
        </w:rPr>
      </w:pPr>
    </w:p>
    <w:p w:rsidR="00BF5CD8" w:rsidRPr="00BF5CD8" w:rsidRDefault="00BF5CD8" w:rsidP="00E3229E">
      <w:pPr>
        <w:jc w:val="both"/>
        <w:rPr>
          <w:rFonts w:asciiTheme="majorHAnsi" w:hAnsiTheme="majorHAnsi" w:cs="Arial"/>
          <w:b/>
          <w:sz w:val="22"/>
          <w:szCs w:val="22"/>
        </w:rPr>
      </w:pPr>
      <w:r w:rsidRPr="00BF5CD8">
        <w:rPr>
          <w:rFonts w:asciiTheme="majorHAnsi" w:hAnsiTheme="majorHAnsi" w:cs="Arial"/>
          <w:sz w:val="22"/>
          <w:szCs w:val="22"/>
        </w:rPr>
        <w:t xml:space="preserve">To the highest or best bidder at public auction on </w:t>
      </w:r>
      <w:r w:rsidRPr="00BF5CD8">
        <w:rPr>
          <w:rFonts w:asciiTheme="majorHAnsi" w:hAnsiTheme="majorHAnsi" w:cs="Arial"/>
          <w:b/>
          <w:sz w:val="22"/>
          <w:szCs w:val="22"/>
        </w:rPr>
        <w:t>TUESDAY</w:t>
      </w:r>
      <w:r w:rsidRPr="00BF5CD8">
        <w:rPr>
          <w:rFonts w:asciiTheme="majorHAnsi" w:hAnsiTheme="majorHAnsi" w:cs="Arial"/>
          <w:sz w:val="22"/>
          <w:szCs w:val="22"/>
        </w:rPr>
        <w:t xml:space="preserve"> </w:t>
      </w:r>
      <w:r w:rsidRPr="00BF5CD8">
        <w:rPr>
          <w:rFonts w:asciiTheme="majorHAnsi" w:hAnsiTheme="majorHAnsi" w:cs="Arial"/>
          <w:b/>
          <w:sz w:val="22"/>
          <w:szCs w:val="22"/>
        </w:rPr>
        <w:t>the</w:t>
      </w:r>
      <w:r w:rsidRPr="00BF5CD8">
        <w:rPr>
          <w:rFonts w:asciiTheme="majorHAnsi" w:hAnsiTheme="majorHAnsi" w:cs="Arial"/>
          <w:sz w:val="22"/>
          <w:szCs w:val="22"/>
        </w:rPr>
        <w:t xml:space="preserve"> </w:t>
      </w:r>
      <w:r w:rsidRPr="00BF5CD8">
        <w:rPr>
          <w:rFonts w:asciiTheme="majorHAnsi" w:hAnsiTheme="majorHAnsi" w:cs="Arial"/>
          <w:b/>
          <w:noProof/>
          <w:sz w:val="22"/>
          <w:szCs w:val="22"/>
        </w:rPr>
        <w:t>11th</w:t>
      </w:r>
      <w:r w:rsidRPr="00BF5CD8">
        <w:rPr>
          <w:rFonts w:asciiTheme="majorHAnsi" w:hAnsiTheme="majorHAnsi" w:cs="Arial"/>
          <w:b/>
          <w:sz w:val="22"/>
          <w:szCs w:val="22"/>
        </w:rPr>
        <w:t xml:space="preserve"> day of </w:t>
      </w:r>
      <w:r w:rsidRPr="00BF5CD8">
        <w:rPr>
          <w:rFonts w:asciiTheme="majorHAnsi" w:hAnsiTheme="majorHAnsi" w:cs="Arial"/>
          <w:b/>
          <w:noProof/>
          <w:sz w:val="22"/>
          <w:szCs w:val="22"/>
        </w:rPr>
        <w:t>August</w:t>
      </w:r>
      <w:r w:rsidRPr="00BF5CD8">
        <w:rPr>
          <w:rFonts w:asciiTheme="majorHAnsi" w:hAnsiTheme="majorHAnsi" w:cs="Arial"/>
          <w:b/>
          <w:sz w:val="22"/>
          <w:szCs w:val="22"/>
        </w:rPr>
        <w:t>, 2020</w:t>
      </w:r>
      <w:r w:rsidR="001F5295">
        <w:rPr>
          <w:rFonts w:asciiTheme="majorHAnsi" w:hAnsiTheme="majorHAnsi" w:cs="Arial"/>
          <w:b/>
          <w:sz w:val="22"/>
          <w:szCs w:val="22"/>
        </w:rPr>
        <w:t>, at 10:3</w:t>
      </w:r>
      <w:r w:rsidRPr="00BF5CD8">
        <w:rPr>
          <w:rFonts w:asciiTheme="majorHAnsi" w:hAnsiTheme="majorHAnsi" w:cs="Arial"/>
          <w:b/>
          <w:sz w:val="22"/>
          <w:szCs w:val="22"/>
        </w:rPr>
        <w:t>0 am</w:t>
      </w:r>
      <w:r w:rsidRPr="00BF5CD8">
        <w:rPr>
          <w:rFonts w:asciiTheme="majorHAnsi" w:hAnsiTheme="majorHAnsi" w:cs="Arial"/>
          <w:sz w:val="22"/>
          <w:szCs w:val="22"/>
        </w:rPr>
        <w:t xml:space="preserve">, the following property, </w:t>
      </w:r>
      <w:proofErr w:type="gramStart"/>
      <w:r w:rsidRPr="00BF5CD8">
        <w:rPr>
          <w:rFonts w:asciiTheme="majorHAnsi" w:hAnsiTheme="majorHAnsi" w:cs="Arial"/>
          <w:sz w:val="22"/>
          <w:szCs w:val="22"/>
        </w:rPr>
        <w:t>to</w:t>
      </w:r>
      <w:proofErr w:type="gramEnd"/>
      <w:r w:rsidRPr="00BF5CD8">
        <w:rPr>
          <w:rFonts w:asciiTheme="majorHAnsi" w:hAnsiTheme="majorHAnsi" w:cs="Arial"/>
          <w:sz w:val="22"/>
          <w:szCs w:val="22"/>
        </w:rPr>
        <w:t xml:space="preserve">-wit: </w:t>
      </w:r>
    </w:p>
    <w:p w:rsidR="00BF5CD8" w:rsidRPr="00BF5CD8" w:rsidRDefault="00BF5CD8">
      <w:pPr>
        <w:pStyle w:val="BodyText2"/>
        <w:rPr>
          <w:rFonts w:asciiTheme="majorHAnsi" w:hAnsiTheme="majorHAnsi" w:cs="Arial"/>
          <w:sz w:val="22"/>
          <w:szCs w:val="22"/>
        </w:rPr>
      </w:pPr>
      <w:r w:rsidRPr="00BF5CD8">
        <w:rPr>
          <w:rFonts w:asciiTheme="majorHAnsi" w:hAnsiTheme="majorHAnsi" w:cs="Arial"/>
          <w:sz w:val="22"/>
          <w:szCs w:val="22"/>
        </w:rPr>
        <w:t xml:space="preserve">  </w:t>
      </w:r>
    </w:p>
    <w:p w:rsidR="00BF5CD8" w:rsidRPr="00BF5CD8" w:rsidRDefault="00BF5CD8" w:rsidP="00E3229E">
      <w:pPr>
        <w:jc w:val="center"/>
        <w:rPr>
          <w:rFonts w:asciiTheme="majorHAnsi" w:hAnsiTheme="majorHAnsi" w:cs="Arial"/>
          <w:b/>
          <w:sz w:val="22"/>
          <w:szCs w:val="22"/>
        </w:rPr>
      </w:pPr>
      <w:r w:rsidRPr="00BF5CD8">
        <w:rPr>
          <w:rFonts w:asciiTheme="majorHAnsi" w:hAnsiTheme="majorHAnsi" w:cs="Arial"/>
          <w:b/>
          <w:noProof/>
          <w:sz w:val="24"/>
          <w:szCs w:val="24"/>
        </w:rPr>
        <w:t>4449 Huntington Avenue, Covington, KY 41015</w:t>
      </w:r>
      <w:r w:rsidRPr="00BF5CD8">
        <w:rPr>
          <w:rFonts w:asciiTheme="majorHAnsi" w:hAnsiTheme="majorHAnsi" w:cs="Arial"/>
          <w:b/>
          <w:sz w:val="24"/>
          <w:szCs w:val="24"/>
        </w:rPr>
        <w:t xml:space="preserve">    </w:t>
      </w:r>
      <w:r w:rsidRPr="00BF5CD8">
        <w:rPr>
          <w:rFonts w:asciiTheme="majorHAnsi" w:hAnsiTheme="majorHAnsi" w:cs="Arial"/>
          <w:b/>
          <w:sz w:val="22"/>
          <w:szCs w:val="22"/>
        </w:rPr>
        <w:t xml:space="preserve">GROUP: </w:t>
      </w:r>
      <w:r w:rsidRPr="00BF5CD8">
        <w:rPr>
          <w:rFonts w:asciiTheme="majorHAnsi" w:hAnsiTheme="majorHAnsi" w:cs="Arial"/>
          <w:b/>
          <w:noProof/>
          <w:sz w:val="22"/>
          <w:szCs w:val="22"/>
        </w:rPr>
        <w:t>529</w:t>
      </w:r>
      <w:r w:rsidRPr="00BF5CD8">
        <w:rPr>
          <w:rFonts w:asciiTheme="majorHAnsi" w:hAnsiTheme="majorHAnsi" w:cs="Arial"/>
          <w:b/>
          <w:sz w:val="22"/>
          <w:szCs w:val="22"/>
        </w:rPr>
        <w:t xml:space="preserve">    PIDN:  </w:t>
      </w:r>
      <w:r w:rsidRPr="00BF5CD8">
        <w:rPr>
          <w:rFonts w:asciiTheme="majorHAnsi" w:hAnsiTheme="majorHAnsi" w:cs="Arial"/>
          <w:b/>
          <w:noProof/>
          <w:sz w:val="22"/>
          <w:szCs w:val="22"/>
        </w:rPr>
        <w:t>056-43-01-028.00</w:t>
      </w:r>
    </w:p>
    <w:p w:rsidR="00BF5CD8" w:rsidRPr="00BF5CD8" w:rsidRDefault="00BF5CD8" w:rsidP="00620623">
      <w:pPr>
        <w:rPr>
          <w:rFonts w:asciiTheme="majorHAnsi" w:hAnsiTheme="majorHAnsi" w:cs="Arial"/>
          <w:b/>
          <w:sz w:val="24"/>
          <w:szCs w:val="24"/>
        </w:rPr>
      </w:pPr>
    </w:p>
    <w:p w:rsidR="00BF5CD8" w:rsidRPr="00BF5CD8" w:rsidRDefault="00BF5CD8" w:rsidP="00C44BB4">
      <w:pPr>
        <w:jc w:val="both"/>
        <w:rPr>
          <w:rFonts w:ascii="Cambria" w:hAnsi="Cambria" w:cs="Arial"/>
          <w:sz w:val="22"/>
          <w:szCs w:val="22"/>
        </w:rPr>
      </w:pPr>
      <w:r w:rsidRPr="00BF5CD8">
        <w:rPr>
          <w:rFonts w:ascii="Cambria" w:hAnsi="Cambria" w:cs="Arial"/>
          <w:sz w:val="22"/>
          <w:szCs w:val="22"/>
        </w:rPr>
        <w:t xml:space="preserve">The complete legal description of the property being sold is contained in the Judgment and Order of Sale in Case Number </w:t>
      </w:r>
      <w:r w:rsidRPr="00BF5CD8">
        <w:rPr>
          <w:rFonts w:ascii="Cambria" w:hAnsi="Cambria" w:cs="Arial"/>
          <w:noProof/>
          <w:sz w:val="22"/>
          <w:szCs w:val="22"/>
        </w:rPr>
        <w:t>17-CI-01037</w:t>
      </w:r>
      <w:r w:rsidRPr="00BF5CD8">
        <w:rPr>
          <w:rFonts w:ascii="Cambria" w:hAnsi="Cambria" w:cs="Arial"/>
          <w:sz w:val="22"/>
          <w:szCs w:val="22"/>
        </w:rPr>
        <w:t>, filed in the Kenton Circuit Clerk’s Office, Covington, Kentucky.</w:t>
      </w:r>
    </w:p>
    <w:p w:rsidR="00BF5CD8" w:rsidRPr="00BF5CD8" w:rsidRDefault="00BF5CD8" w:rsidP="00E138DF">
      <w:pPr>
        <w:pStyle w:val="BodyText2"/>
        <w:rPr>
          <w:rFonts w:asciiTheme="majorHAnsi" w:hAnsiTheme="majorHAnsi" w:cs="Arial"/>
          <w:b w:val="0"/>
          <w:sz w:val="20"/>
        </w:rPr>
      </w:pPr>
    </w:p>
    <w:p w:rsidR="00BF5CD8" w:rsidRPr="00BF5CD8" w:rsidRDefault="00BF5CD8" w:rsidP="00D843BE">
      <w:pPr>
        <w:pStyle w:val="BodyText2"/>
        <w:rPr>
          <w:rFonts w:asciiTheme="majorHAnsi" w:hAnsiTheme="majorHAnsi" w:cs="Arial"/>
          <w:sz w:val="20"/>
        </w:rPr>
      </w:pPr>
      <w:r w:rsidRPr="00BF5CD8">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BF5CD8">
        <w:rPr>
          <w:rFonts w:asciiTheme="majorHAnsi" w:hAnsiTheme="majorHAnsi" w:cs="Arial"/>
          <w:noProof/>
          <w:sz w:val="20"/>
        </w:rPr>
        <w:t>$50,955.81</w:t>
      </w:r>
      <w:r w:rsidRPr="00BF5CD8">
        <w:rPr>
          <w:rFonts w:asciiTheme="majorHAnsi" w:hAnsiTheme="majorHAnsi" w:cs="Arial"/>
          <w:sz w:val="20"/>
        </w:rPr>
        <w:t>; AND OTHER LIENS, INTEREST, ATTORNEY FEES AND/OR OTHER SUMS AND JUDGMENTS THAT MAY BE AWARDED BY THE COURT.</w:t>
      </w:r>
    </w:p>
    <w:p w:rsidR="00BF5CD8" w:rsidRPr="00BF5CD8" w:rsidRDefault="00BF5CD8" w:rsidP="00D843BE">
      <w:pPr>
        <w:pStyle w:val="BodyText2"/>
        <w:rPr>
          <w:rFonts w:asciiTheme="majorHAnsi" w:hAnsiTheme="majorHAnsi" w:cs="Arial"/>
          <w:sz w:val="20"/>
        </w:rPr>
      </w:pPr>
      <w:r w:rsidRPr="00BF5CD8">
        <w:rPr>
          <w:rFonts w:asciiTheme="majorHAnsi" w:hAnsiTheme="majorHAnsi" w:cs="Arial"/>
          <w:sz w:val="20"/>
        </w:rPr>
        <w:t xml:space="preserve"> </w:t>
      </w:r>
    </w:p>
    <w:p w:rsidR="00BF5CD8" w:rsidRPr="00BF5CD8" w:rsidRDefault="00BF5CD8" w:rsidP="000C2B22">
      <w:pPr>
        <w:pStyle w:val="BodyText2"/>
        <w:tabs>
          <w:tab w:val="left" w:pos="9180"/>
        </w:tabs>
        <w:rPr>
          <w:rFonts w:asciiTheme="majorHAnsi" w:hAnsiTheme="majorHAnsi" w:cs="Arial"/>
          <w:sz w:val="20"/>
        </w:rPr>
      </w:pPr>
      <w:r w:rsidRPr="00BF5CD8">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sidR="00CA59E8" w:rsidRPr="00CA59E8">
        <w:rPr>
          <w:rFonts w:asciiTheme="majorHAnsi" w:hAnsiTheme="majorHAnsi" w:cs="Arial"/>
          <w:sz w:val="20"/>
          <w:szCs w:val="24"/>
        </w:rPr>
        <w:t>CROSS-CLAIMANT</w:t>
      </w:r>
      <w:r w:rsidRPr="00BF5CD8">
        <w:rPr>
          <w:rFonts w:asciiTheme="majorHAnsi" w:hAnsiTheme="majorHAnsi" w:cs="Arial"/>
          <w:sz w:val="20"/>
        </w:rPr>
        <w:t xml:space="preserve">. IF THE PURCHASER IS THE </w:t>
      </w:r>
      <w:r w:rsidR="00CA59E8" w:rsidRPr="00CA59E8">
        <w:rPr>
          <w:rFonts w:asciiTheme="majorHAnsi" w:hAnsiTheme="majorHAnsi" w:cs="Arial"/>
          <w:sz w:val="20"/>
          <w:szCs w:val="24"/>
        </w:rPr>
        <w:t>CROSS-CLAIMANT</w:t>
      </w:r>
      <w:r w:rsidRPr="00BF5CD8">
        <w:rPr>
          <w:rFonts w:asciiTheme="majorHAnsi" w:hAnsiTheme="majorHAnsi" w:cs="Arial"/>
          <w:sz w:val="20"/>
        </w:rPr>
        <w:t>, PRIOR YEARS UNPAID TAXES SHALL BE PAID BY THE PLAINTIFF, IN FULL OR PRO RATA, PROVIDED THE SALE PURCHASE PRICE EXCEEDS THE COURT COSTS.</w:t>
      </w:r>
    </w:p>
    <w:p w:rsidR="00BF5CD8" w:rsidRPr="00BF5CD8" w:rsidRDefault="00BF5CD8">
      <w:pPr>
        <w:pStyle w:val="BodyText2"/>
        <w:tabs>
          <w:tab w:val="left" w:pos="9180"/>
        </w:tabs>
        <w:rPr>
          <w:rFonts w:asciiTheme="majorHAnsi" w:hAnsiTheme="majorHAnsi" w:cs="Arial"/>
          <w:sz w:val="18"/>
        </w:rPr>
      </w:pPr>
    </w:p>
    <w:p w:rsidR="00BF5CD8" w:rsidRPr="00BF5CD8" w:rsidRDefault="00BF5CD8">
      <w:pPr>
        <w:pStyle w:val="BodyText2"/>
        <w:rPr>
          <w:rFonts w:asciiTheme="majorHAnsi" w:hAnsiTheme="majorHAnsi" w:cs="Arial"/>
          <w:b w:val="0"/>
          <w:sz w:val="18"/>
          <w:szCs w:val="18"/>
        </w:rPr>
      </w:pPr>
      <w:r w:rsidRPr="00BF5CD8">
        <w:rPr>
          <w:rFonts w:asciiTheme="majorHAnsi" w:hAnsiTheme="majorHAnsi" w:cs="Arial"/>
          <w:b w:val="0"/>
          <w:sz w:val="18"/>
          <w:szCs w:val="18"/>
        </w:rPr>
        <w:t xml:space="preserve">THE SALE SHALL BE MADE TO THE HIGHEST AND BEST BIDDER (S).  ANY PURCHASER, OTHER THAN </w:t>
      </w:r>
      <w:r w:rsidR="00CA59E8" w:rsidRPr="00CA59E8">
        <w:rPr>
          <w:rFonts w:asciiTheme="majorHAnsi" w:hAnsiTheme="majorHAnsi" w:cs="Arial"/>
          <w:b w:val="0"/>
          <w:sz w:val="18"/>
          <w:szCs w:val="24"/>
        </w:rPr>
        <w:t>CROSS-CLAIMANT</w:t>
      </w:r>
      <w:r w:rsidRPr="00BF5CD8">
        <w:rPr>
          <w:rFonts w:asciiTheme="majorHAnsi" w:hAnsiTheme="majorHAnsi" w:cs="Arial"/>
          <w:b w:val="0"/>
          <w:sz w:val="18"/>
          <w:szCs w:val="18"/>
        </w:rPr>
        <w:t xml:space="preserve">, WHO DOES NOT PAY CASH IN FULL, SHALL PAY 10% CASH AND THE BALANCE IN 30 DAYS PLUS INTEREST,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THE BOND SURETY MUST BE PRESENT AT THE SALE AND EXECUTE THE </w:t>
      </w:r>
      <w:smartTag w:uri="urn:schemas-microsoft-com:office:smarttags" w:element="City">
        <w:smartTag w:uri="urn:schemas-microsoft-com:office:smarttags" w:element="place">
          <w:r w:rsidRPr="00BF5CD8">
            <w:rPr>
              <w:rFonts w:asciiTheme="majorHAnsi" w:hAnsiTheme="majorHAnsi" w:cs="Arial"/>
              <w:b w:val="0"/>
              <w:sz w:val="18"/>
              <w:szCs w:val="18"/>
            </w:rPr>
            <w:t>SALE</w:t>
          </w:r>
        </w:smartTag>
      </w:smartTag>
      <w:r w:rsidRPr="00BF5CD8">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PLAINTIFF IS THE SUCCESSFUL BIDDER. THE MASTER COMMISSIONER SHALL SELL THE REAL ESTATE BY PUBLIC SALE ON A DAY AND TIME TO BE FIXED BY HIM INSIDE THE FRONT DOOR, BY THE ELEVATORS, OF THE </w:t>
      </w:r>
      <w:smartTag w:uri="urn:schemas-microsoft-com:office:smarttags" w:element="PlaceName">
        <w:r w:rsidRPr="00BF5CD8">
          <w:rPr>
            <w:rFonts w:asciiTheme="majorHAnsi" w:hAnsiTheme="majorHAnsi" w:cs="Arial"/>
            <w:b w:val="0"/>
            <w:sz w:val="18"/>
            <w:szCs w:val="18"/>
          </w:rPr>
          <w:t>KENTON</w:t>
        </w:r>
      </w:smartTag>
      <w:r w:rsidRPr="00BF5CD8">
        <w:rPr>
          <w:rFonts w:asciiTheme="majorHAnsi" w:hAnsiTheme="majorHAnsi" w:cs="Arial"/>
          <w:b w:val="0"/>
          <w:sz w:val="18"/>
          <w:szCs w:val="18"/>
        </w:rPr>
        <w:t xml:space="preserve"> </w:t>
      </w:r>
      <w:smartTag w:uri="urn:schemas-microsoft-com:office:smarttags" w:element="PlaceType">
        <w:r w:rsidRPr="00BF5CD8">
          <w:rPr>
            <w:rFonts w:asciiTheme="majorHAnsi" w:hAnsiTheme="majorHAnsi" w:cs="Arial"/>
            <w:b w:val="0"/>
            <w:sz w:val="18"/>
            <w:szCs w:val="18"/>
          </w:rPr>
          <w:t>COUNTY</w:t>
        </w:r>
      </w:smartTag>
      <w:r w:rsidRPr="00BF5CD8">
        <w:rPr>
          <w:rFonts w:asciiTheme="majorHAnsi" w:hAnsiTheme="majorHAnsi" w:cs="Arial"/>
          <w:b w:val="0"/>
          <w:sz w:val="18"/>
          <w:szCs w:val="18"/>
        </w:rPr>
        <w:t xml:space="preserve"> </w:t>
      </w:r>
      <w:smartTag w:uri="urn:schemas-microsoft-com:office:smarttags" w:element="PlaceName">
        <w:r w:rsidRPr="00BF5CD8">
          <w:rPr>
            <w:rFonts w:asciiTheme="majorHAnsi" w:hAnsiTheme="majorHAnsi" w:cs="Arial"/>
            <w:b w:val="0"/>
            <w:sz w:val="18"/>
            <w:szCs w:val="18"/>
          </w:rPr>
          <w:t>JUSTICE</w:t>
        </w:r>
      </w:smartTag>
      <w:r w:rsidRPr="00BF5CD8">
        <w:rPr>
          <w:rFonts w:asciiTheme="majorHAnsi" w:hAnsiTheme="majorHAnsi" w:cs="Arial"/>
          <w:b w:val="0"/>
          <w:sz w:val="18"/>
          <w:szCs w:val="18"/>
        </w:rPr>
        <w:t xml:space="preserve"> </w:t>
      </w:r>
      <w:smartTag w:uri="urn:schemas-microsoft-com:office:smarttags" w:element="PlaceType">
        <w:r w:rsidRPr="00BF5CD8">
          <w:rPr>
            <w:rFonts w:asciiTheme="majorHAnsi" w:hAnsiTheme="majorHAnsi" w:cs="Arial"/>
            <w:b w:val="0"/>
            <w:sz w:val="18"/>
            <w:szCs w:val="18"/>
          </w:rPr>
          <w:t>CENTER</w:t>
        </w:r>
      </w:smartTag>
      <w:r w:rsidRPr="00BF5CD8">
        <w:rPr>
          <w:rFonts w:asciiTheme="majorHAnsi" w:hAnsiTheme="majorHAnsi" w:cs="Arial"/>
          <w:b w:val="0"/>
          <w:sz w:val="18"/>
          <w:szCs w:val="18"/>
        </w:rPr>
        <w:t xml:space="preserve">, THIRD AND </w:t>
      </w:r>
      <w:smartTag w:uri="urn:schemas-microsoft-com:office:smarttags" w:element="City">
        <w:r w:rsidRPr="00BF5CD8">
          <w:rPr>
            <w:rFonts w:asciiTheme="majorHAnsi" w:hAnsiTheme="majorHAnsi" w:cs="Arial"/>
            <w:b w:val="0"/>
            <w:sz w:val="18"/>
            <w:szCs w:val="18"/>
          </w:rPr>
          <w:t>MADISON</w:t>
        </w:r>
      </w:smartTag>
      <w:r w:rsidRPr="00BF5CD8">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BF5CD8">
            <w:rPr>
              <w:rFonts w:asciiTheme="majorHAnsi" w:hAnsiTheme="majorHAnsi" w:cs="Arial"/>
              <w:b w:val="0"/>
              <w:sz w:val="18"/>
              <w:szCs w:val="18"/>
            </w:rPr>
            <w:t>COVINGTON</w:t>
          </w:r>
        </w:smartTag>
        <w:r w:rsidRPr="00BF5CD8">
          <w:rPr>
            <w:rFonts w:asciiTheme="majorHAnsi" w:hAnsiTheme="majorHAnsi" w:cs="Arial"/>
            <w:b w:val="0"/>
            <w:sz w:val="18"/>
            <w:szCs w:val="18"/>
          </w:rPr>
          <w:t xml:space="preserve">, </w:t>
        </w:r>
        <w:smartTag w:uri="urn:schemas-microsoft-com:office:smarttags" w:element="State">
          <w:r w:rsidRPr="00BF5CD8">
            <w:rPr>
              <w:rFonts w:asciiTheme="majorHAnsi" w:hAnsiTheme="majorHAnsi" w:cs="Arial"/>
              <w:b w:val="0"/>
              <w:sz w:val="18"/>
              <w:szCs w:val="18"/>
            </w:rPr>
            <w:t>KENTUCKY</w:t>
          </w:r>
        </w:smartTag>
      </w:smartTag>
      <w:r w:rsidRPr="00BF5CD8">
        <w:rPr>
          <w:rFonts w:asciiTheme="majorHAnsi" w:hAnsiTheme="majorHAnsi" w:cs="Arial"/>
          <w:b w:val="0"/>
          <w:sz w:val="18"/>
          <w:szCs w:val="18"/>
        </w:rPr>
        <w:t>.  BIDDERS MUST BE PREPARED TO COMPLY WITH THESE TERMS.</w:t>
      </w:r>
    </w:p>
    <w:p w:rsidR="00BF5CD8" w:rsidRPr="00BF5CD8" w:rsidRDefault="00BF5CD8">
      <w:pPr>
        <w:pStyle w:val="BodyText2"/>
        <w:rPr>
          <w:rFonts w:asciiTheme="majorHAnsi" w:hAnsiTheme="majorHAnsi" w:cs="Arial"/>
          <w:b w:val="0"/>
          <w:sz w:val="16"/>
          <w:szCs w:val="16"/>
        </w:rPr>
      </w:pPr>
    </w:p>
    <w:p w:rsidR="00BF5CD8" w:rsidRPr="00BF5CD8" w:rsidRDefault="00BF5CD8" w:rsidP="00B41DB9">
      <w:pPr>
        <w:pStyle w:val="Heading7"/>
        <w:jc w:val="center"/>
        <w:rPr>
          <w:rFonts w:asciiTheme="majorHAnsi" w:hAnsiTheme="majorHAnsi" w:cs="Arial"/>
          <w:szCs w:val="22"/>
        </w:rPr>
        <w:sectPr w:rsidR="00BF5CD8" w:rsidRPr="00BF5CD8" w:rsidSect="00BF5CD8">
          <w:pgSz w:w="12240" w:h="15840"/>
          <w:pgMar w:top="432" w:right="432" w:bottom="432" w:left="432" w:header="720" w:footer="720" w:gutter="0"/>
          <w:pgNumType w:start="1"/>
          <w:cols w:space="720"/>
        </w:sectPr>
      </w:pPr>
      <w:r w:rsidRPr="00BF5CD8">
        <w:rPr>
          <w:rFonts w:asciiTheme="majorHAnsi" w:hAnsiTheme="majorHAnsi" w:cs="Arial"/>
          <w:szCs w:val="22"/>
        </w:rPr>
        <w:t>William A. Humpert, Leonard G. Rowekamp, John R. Kummer, Master Commissioners</w:t>
      </w:r>
    </w:p>
    <w:p w:rsidR="00BF5CD8" w:rsidRPr="00BF5CD8" w:rsidRDefault="00BF5CD8" w:rsidP="00B41DB9">
      <w:pPr>
        <w:pStyle w:val="Heading7"/>
        <w:jc w:val="center"/>
        <w:rPr>
          <w:rFonts w:asciiTheme="majorHAnsi" w:hAnsiTheme="majorHAnsi" w:cs="Arial"/>
          <w:sz w:val="24"/>
          <w:szCs w:val="22"/>
        </w:rPr>
      </w:pPr>
    </w:p>
    <w:sectPr w:rsidR="00BF5CD8" w:rsidRPr="00BF5CD8" w:rsidSect="00BF5CD8">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53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5295"/>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1326"/>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294C"/>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BF5CD8"/>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A59E8"/>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4</cp:revision>
  <cp:lastPrinted>2020-07-15T18:40:00Z</cp:lastPrinted>
  <dcterms:created xsi:type="dcterms:W3CDTF">2020-07-15T18:34:00Z</dcterms:created>
  <dcterms:modified xsi:type="dcterms:W3CDTF">2020-07-15T18:55:00Z</dcterms:modified>
</cp:coreProperties>
</file>