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B2" w:rsidRPr="00520286" w:rsidRDefault="00D521B2"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D521B2" w:rsidRPr="007D0DD6" w:rsidRDefault="00D521B2"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D521B2" w:rsidRPr="007D0DD6" w:rsidRDefault="00D521B2" w:rsidP="007D0DD6">
      <w:pPr>
        <w:jc w:val="center"/>
        <w:rPr>
          <w:rFonts w:asciiTheme="majorHAnsi" w:hAnsiTheme="majorHAnsi" w:cs="Arial"/>
          <w:b/>
          <w:sz w:val="28"/>
          <w:szCs w:val="28"/>
        </w:rPr>
      </w:pPr>
      <w:r w:rsidRPr="00CB44D4">
        <w:rPr>
          <w:rFonts w:asciiTheme="majorHAnsi" w:hAnsiTheme="majorHAnsi" w:cs="Arial"/>
          <w:b/>
          <w:noProof/>
          <w:sz w:val="28"/>
          <w:szCs w:val="28"/>
        </w:rPr>
        <w:t>FOURTH</w:t>
      </w:r>
      <w:r w:rsidRPr="007D0DD6">
        <w:rPr>
          <w:rFonts w:asciiTheme="majorHAnsi" w:hAnsiTheme="majorHAnsi" w:cs="Arial"/>
          <w:b/>
          <w:sz w:val="28"/>
          <w:szCs w:val="28"/>
        </w:rPr>
        <w:t xml:space="preserve"> DIVISION</w:t>
      </w:r>
    </w:p>
    <w:p w:rsidR="00D521B2" w:rsidRPr="007D0DD6" w:rsidRDefault="00D521B2"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CB44D4">
        <w:rPr>
          <w:rFonts w:asciiTheme="majorHAnsi" w:hAnsiTheme="majorHAnsi" w:cs="Arial"/>
          <w:b/>
          <w:noProof/>
          <w:sz w:val="28"/>
          <w:szCs w:val="28"/>
        </w:rPr>
        <w:t>14-CI-01844</w:t>
      </w:r>
    </w:p>
    <w:p w:rsidR="00D521B2" w:rsidRPr="001C77AC" w:rsidRDefault="00D521B2" w:rsidP="004D7F8B">
      <w:pPr>
        <w:rPr>
          <w:rFonts w:asciiTheme="majorHAnsi" w:hAnsiTheme="majorHAnsi" w:cs="Arial"/>
          <w:b/>
        </w:rPr>
      </w:pPr>
    </w:p>
    <w:p w:rsidR="00D521B2" w:rsidRDefault="00D521B2" w:rsidP="006F1169">
      <w:pPr>
        <w:tabs>
          <w:tab w:val="right" w:pos="11340"/>
        </w:tabs>
        <w:rPr>
          <w:rFonts w:asciiTheme="majorHAnsi" w:hAnsiTheme="majorHAnsi" w:cs="Arial"/>
          <w:b/>
          <w:bCs/>
          <w:sz w:val="28"/>
          <w:szCs w:val="28"/>
        </w:rPr>
      </w:pPr>
      <w:r w:rsidRPr="00CB44D4">
        <w:rPr>
          <w:rFonts w:asciiTheme="majorHAnsi" w:hAnsiTheme="majorHAnsi" w:cs="Arial"/>
          <w:b/>
          <w:noProof/>
          <w:sz w:val="28"/>
          <w:szCs w:val="28"/>
        </w:rPr>
        <w:t>Wilmington Savings Fund Society, FSB, D/B/A Christiana Trust, Not Individually but as Trustee For Pretium Mortgage Acquisition Trust</w:t>
      </w:r>
      <w:r w:rsidRPr="001C77AC">
        <w:rPr>
          <w:rFonts w:asciiTheme="majorHAnsi" w:hAnsiTheme="majorHAnsi" w:cs="Arial"/>
          <w:b/>
          <w:bCs/>
          <w:sz w:val="28"/>
          <w:szCs w:val="28"/>
        </w:rPr>
        <w:tab/>
        <w:t>PLAINTIFF</w:t>
      </w:r>
    </w:p>
    <w:p w:rsidR="00D521B2" w:rsidRPr="001C77AC" w:rsidRDefault="00D521B2" w:rsidP="006F1169">
      <w:pPr>
        <w:tabs>
          <w:tab w:val="right" w:pos="11340"/>
        </w:tabs>
        <w:rPr>
          <w:rFonts w:asciiTheme="majorHAnsi" w:hAnsiTheme="majorHAnsi" w:cs="Arial"/>
          <w:b/>
          <w:bCs/>
          <w:sz w:val="28"/>
          <w:szCs w:val="28"/>
        </w:rPr>
      </w:pPr>
    </w:p>
    <w:p w:rsidR="00D521B2" w:rsidRDefault="00D521B2"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D521B2" w:rsidRPr="001C77AC" w:rsidRDefault="00D521B2" w:rsidP="000269FC">
      <w:pPr>
        <w:rPr>
          <w:rFonts w:asciiTheme="majorHAnsi" w:hAnsiTheme="majorHAnsi" w:cs="Arial"/>
          <w:sz w:val="24"/>
          <w:szCs w:val="24"/>
        </w:rPr>
      </w:pPr>
    </w:p>
    <w:p w:rsidR="00D521B2" w:rsidRPr="001C77AC" w:rsidRDefault="00D521B2" w:rsidP="0029673C">
      <w:pPr>
        <w:tabs>
          <w:tab w:val="right" w:pos="11340"/>
        </w:tabs>
        <w:rPr>
          <w:rFonts w:asciiTheme="majorHAnsi" w:hAnsiTheme="majorHAnsi" w:cs="Arial"/>
          <w:b/>
          <w:sz w:val="28"/>
          <w:szCs w:val="28"/>
        </w:rPr>
      </w:pPr>
      <w:r w:rsidRPr="00CB44D4">
        <w:rPr>
          <w:rFonts w:asciiTheme="majorHAnsi" w:hAnsiTheme="majorHAnsi" w:cs="Arial"/>
          <w:b/>
          <w:noProof/>
          <w:sz w:val="28"/>
          <w:szCs w:val="28"/>
        </w:rPr>
        <w:t>Douglas Cottengim / Douglas W. Cottengim, et al.</w:t>
      </w:r>
      <w:r w:rsidRPr="001C77AC">
        <w:rPr>
          <w:rFonts w:asciiTheme="majorHAnsi" w:hAnsiTheme="majorHAnsi" w:cs="Arial"/>
          <w:b/>
          <w:sz w:val="28"/>
          <w:szCs w:val="28"/>
        </w:rPr>
        <w:tab/>
        <w:t>DEFENDANTS</w:t>
      </w:r>
    </w:p>
    <w:p w:rsidR="00D521B2" w:rsidRPr="001C77AC" w:rsidRDefault="00D521B2" w:rsidP="007E1664">
      <w:pPr>
        <w:rPr>
          <w:rFonts w:asciiTheme="majorHAnsi" w:hAnsiTheme="majorHAnsi" w:cs="Arial"/>
          <w:b/>
          <w:sz w:val="28"/>
          <w:szCs w:val="28"/>
        </w:rPr>
      </w:pPr>
    </w:p>
    <w:p w:rsidR="00D521B2" w:rsidRPr="001C77AC" w:rsidRDefault="00D521B2"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May 14, 2015</w:t>
      </w:r>
      <w:r w:rsidR="00291A91">
        <w:rPr>
          <w:rFonts w:asciiTheme="majorHAnsi" w:hAnsiTheme="majorHAnsi" w:cs="Arial"/>
          <w:bCs/>
          <w:noProof/>
          <w:sz w:val="22"/>
        </w:rPr>
        <w:t xml:space="preserve"> and an order rendered January 4</w:t>
      </w:r>
      <w:bookmarkStart w:id="0" w:name="_GoBack"/>
      <w:bookmarkEnd w:id="0"/>
      <w:r w:rsidR="00291A91">
        <w:rPr>
          <w:rFonts w:asciiTheme="majorHAnsi" w:hAnsiTheme="majorHAnsi" w:cs="Arial"/>
          <w:bCs/>
          <w:noProof/>
          <w:sz w:val="22"/>
        </w:rPr>
        <w:t>, 2022</w:t>
      </w:r>
      <w:r w:rsidRPr="001C77AC">
        <w:rPr>
          <w:rFonts w:asciiTheme="majorHAnsi" w:hAnsiTheme="majorHAnsi" w:cs="Arial"/>
          <w:bCs/>
          <w:sz w:val="22"/>
        </w:rPr>
        <w:t xml:space="preserve">, of the Kenton Circuit Court, in the above cause I shall proceed to offer for sale                                        </w:t>
      </w:r>
    </w:p>
    <w:p w:rsidR="00D521B2" w:rsidRPr="001C77AC" w:rsidRDefault="00D521B2">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D521B2" w:rsidRDefault="00D521B2"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D521B2" w:rsidRPr="0047382B" w:rsidRDefault="00D521B2" w:rsidP="0047382B">
      <w:pPr>
        <w:jc w:val="center"/>
        <w:rPr>
          <w:rFonts w:asciiTheme="majorHAnsi" w:hAnsiTheme="majorHAnsi" w:cs="Arial"/>
          <w:b/>
        </w:rPr>
      </w:pPr>
    </w:p>
    <w:p w:rsidR="00D521B2" w:rsidRPr="0047382B" w:rsidRDefault="00D521B2"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D521B2" w:rsidRPr="001C77AC" w:rsidRDefault="00D521B2" w:rsidP="00620623">
      <w:pPr>
        <w:rPr>
          <w:rFonts w:asciiTheme="majorHAnsi" w:hAnsiTheme="majorHAnsi" w:cs="Arial"/>
        </w:rPr>
      </w:pPr>
    </w:p>
    <w:p w:rsidR="00D521B2" w:rsidRPr="001C77AC" w:rsidRDefault="00D521B2"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CB44D4">
        <w:rPr>
          <w:rFonts w:asciiTheme="majorHAnsi" w:hAnsiTheme="majorHAnsi" w:cs="Arial"/>
          <w:b/>
          <w:noProof/>
          <w:sz w:val="22"/>
          <w:szCs w:val="22"/>
        </w:rPr>
        <w:t>15th</w:t>
      </w:r>
      <w:r w:rsidRPr="001C77AC">
        <w:rPr>
          <w:rFonts w:asciiTheme="majorHAnsi" w:hAnsiTheme="majorHAnsi" w:cs="Arial"/>
          <w:b/>
          <w:sz w:val="22"/>
          <w:szCs w:val="22"/>
        </w:rPr>
        <w:t xml:space="preserve"> day of </w:t>
      </w:r>
      <w:r w:rsidRPr="00CB44D4">
        <w:rPr>
          <w:rFonts w:asciiTheme="majorHAnsi" w:hAnsiTheme="majorHAnsi" w:cs="Arial"/>
          <w:b/>
          <w:noProof/>
          <w:sz w:val="22"/>
          <w:szCs w:val="22"/>
        </w:rPr>
        <w:t>February</w:t>
      </w:r>
      <w:r w:rsidRPr="001C77AC">
        <w:rPr>
          <w:rFonts w:asciiTheme="majorHAnsi" w:hAnsiTheme="majorHAnsi" w:cs="Arial"/>
          <w:b/>
          <w:sz w:val="22"/>
          <w:szCs w:val="22"/>
        </w:rPr>
        <w:t>, 20</w:t>
      </w:r>
      <w:r>
        <w:rPr>
          <w:rFonts w:asciiTheme="majorHAnsi" w:hAnsiTheme="majorHAnsi" w:cs="Arial"/>
          <w:b/>
          <w:sz w:val="22"/>
          <w:szCs w:val="22"/>
        </w:rPr>
        <w:t>22</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D521B2" w:rsidRPr="001C77AC" w:rsidRDefault="00D521B2">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D521B2" w:rsidRPr="001C77AC" w:rsidRDefault="00D521B2" w:rsidP="00E3229E">
      <w:pPr>
        <w:jc w:val="center"/>
        <w:rPr>
          <w:rFonts w:asciiTheme="majorHAnsi" w:hAnsiTheme="majorHAnsi" w:cs="Arial"/>
          <w:b/>
          <w:sz w:val="22"/>
          <w:szCs w:val="22"/>
        </w:rPr>
      </w:pPr>
      <w:r w:rsidRPr="00CB44D4">
        <w:rPr>
          <w:rFonts w:asciiTheme="majorHAnsi" w:hAnsiTheme="majorHAnsi" w:cs="Arial"/>
          <w:b/>
          <w:noProof/>
          <w:sz w:val="24"/>
          <w:szCs w:val="24"/>
        </w:rPr>
        <w:t>901 Doeridge Drive, Erlanger, KY 41018</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CB44D4">
        <w:rPr>
          <w:rFonts w:asciiTheme="majorHAnsi" w:hAnsiTheme="majorHAnsi" w:cs="Arial"/>
          <w:b/>
          <w:noProof/>
          <w:sz w:val="22"/>
          <w:szCs w:val="22"/>
        </w:rPr>
        <w:t>A-557</w:t>
      </w:r>
      <w:r w:rsidRPr="001C77AC">
        <w:rPr>
          <w:rFonts w:asciiTheme="majorHAnsi" w:hAnsiTheme="majorHAnsi" w:cs="Arial"/>
          <w:b/>
          <w:sz w:val="22"/>
          <w:szCs w:val="22"/>
        </w:rPr>
        <w:t xml:space="preserve">    PIDN:  </w:t>
      </w:r>
      <w:r w:rsidRPr="00CB44D4">
        <w:rPr>
          <w:rFonts w:asciiTheme="majorHAnsi" w:hAnsiTheme="majorHAnsi" w:cs="Arial"/>
          <w:b/>
          <w:noProof/>
          <w:sz w:val="22"/>
          <w:szCs w:val="22"/>
        </w:rPr>
        <w:t>031-00-04-050.00</w:t>
      </w:r>
    </w:p>
    <w:p w:rsidR="00D521B2" w:rsidRPr="001C77AC" w:rsidRDefault="00D521B2" w:rsidP="00620623">
      <w:pPr>
        <w:rPr>
          <w:rFonts w:asciiTheme="majorHAnsi" w:hAnsiTheme="majorHAnsi" w:cs="Arial"/>
          <w:b/>
          <w:sz w:val="24"/>
          <w:szCs w:val="24"/>
        </w:rPr>
      </w:pPr>
    </w:p>
    <w:p w:rsidR="00D521B2" w:rsidRDefault="00D521B2"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CB44D4">
        <w:rPr>
          <w:rFonts w:ascii="Cambria" w:hAnsi="Cambria" w:cs="Arial"/>
          <w:noProof/>
          <w:sz w:val="22"/>
          <w:szCs w:val="22"/>
        </w:rPr>
        <w:t>14-CI-01844</w:t>
      </w:r>
      <w:r>
        <w:rPr>
          <w:rFonts w:ascii="Cambria" w:hAnsi="Cambria" w:cs="Arial"/>
          <w:sz w:val="22"/>
          <w:szCs w:val="22"/>
        </w:rPr>
        <w:t>, filed in the Kenton Circuit Clerk’s Office, Covington, Kentucky.</w:t>
      </w:r>
    </w:p>
    <w:p w:rsidR="00D521B2" w:rsidRPr="001C77AC" w:rsidRDefault="00D521B2" w:rsidP="00E138DF">
      <w:pPr>
        <w:pStyle w:val="BodyText2"/>
        <w:rPr>
          <w:rFonts w:asciiTheme="majorHAnsi" w:hAnsiTheme="majorHAnsi" w:cs="Arial"/>
          <w:b w:val="0"/>
          <w:sz w:val="20"/>
        </w:rPr>
      </w:pPr>
    </w:p>
    <w:p w:rsidR="00D521B2" w:rsidRPr="001C77AC" w:rsidRDefault="00D521B2"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213,243.59</w:t>
      </w:r>
      <w:r w:rsidRPr="001C77AC">
        <w:rPr>
          <w:rFonts w:asciiTheme="majorHAnsi" w:hAnsiTheme="majorHAnsi" w:cs="Arial"/>
          <w:sz w:val="20"/>
        </w:rPr>
        <w:t>; AND OTHER LIENS, INTEREST, ATTORNEY FEES AND/OR OTHER SUMS AND JUDGMENTS THAT MAY BE AWARDED BY THE COURT.</w:t>
      </w:r>
    </w:p>
    <w:p w:rsidR="00D521B2" w:rsidRPr="001C77AC" w:rsidRDefault="00D521B2" w:rsidP="00D843BE">
      <w:pPr>
        <w:pStyle w:val="BodyText2"/>
        <w:rPr>
          <w:rFonts w:asciiTheme="majorHAnsi" w:hAnsiTheme="majorHAnsi" w:cs="Arial"/>
          <w:sz w:val="20"/>
        </w:rPr>
      </w:pPr>
      <w:r w:rsidRPr="001C77AC">
        <w:rPr>
          <w:rFonts w:asciiTheme="majorHAnsi" w:hAnsiTheme="majorHAnsi" w:cs="Arial"/>
          <w:sz w:val="20"/>
        </w:rPr>
        <w:t xml:space="preserve"> </w:t>
      </w:r>
    </w:p>
    <w:p w:rsidR="00D521B2" w:rsidRPr="001C77AC" w:rsidRDefault="00D521B2"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D521B2" w:rsidRPr="001C77AC" w:rsidRDefault="00D521B2">
      <w:pPr>
        <w:pStyle w:val="BodyText2"/>
        <w:tabs>
          <w:tab w:val="left" w:pos="9180"/>
        </w:tabs>
        <w:rPr>
          <w:rFonts w:asciiTheme="majorHAnsi" w:hAnsiTheme="majorHAnsi" w:cs="Arial"/>
          <w:sz w:val="18"/>
        </w:rPr>
      </w:pPr>
    </w:p>
    <w:p w:rsidR="00D521B2" w:rsidRPr="001C77AC" w:rsidRDefault="00D521B2">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D521B2" w:rsidRPr="001C77AC" w:rsidRDefault="00D521B2">
      <w:pPr>
        <w:pStyle w:val="BodyText2"/>
        <w:rPr>
          <w:rFonts w:asciiTheme="majorHAnsi" w:hAnsiTheme="majorHAnsi" w:cs="Arial"/>
          <w:b w:val="0"/>
          <w:sz w:val="16"/>
          <w:szCs w:val="16"/>
        </w:rPr>
      </w:pPr>
    </w:p>
    <w:p w:rsidR="00D521B2" w:rsidRDefault="00D521B2" w:rsidP="00B41DB9">
      <w:pPr>
        <w:pStyle w:val="Heading7"/>
        <w:jc w:val="center"/>
        <w:rPr>
          <w:rFonts w:asciiTheme="majorHAnsi" w:hAnsiTheme="majorHAnsi" w:cs="Arial"/>
          <w:szCs w:val="22"/>
        </w:rPr>
        <w:sectPr w:rsidR="00D521B2" w:rsidSect="00D521B2">
          <w:pgSz w:w="12240" w:h="15840"/>
          <w:pgMar w:top="432" w:right="432" w:bottom="432" w:left="432" w:header="720" w:footer="720" w:gutter="0"/>
          <w:pgNumType w:start="1"/>
          <w:cols w:space="720"/>
        </w:sectPr>
      </w:pPr>
      <w:r w:rsidRPr="001C77AC">
        <w:rPr>
          <w:rFonts w:asciiTheme="majorHAnsi" w:hAnsiTheme="majorHAnsi" w:cs="Arial"/>
          <w:szCs w:val="22"/>
        </w:rPr>
        <w:t>Leonard G. Rowekamp, Master Commissioners</w:t>
      </w:r>
    </w:p>
    <w:p w:rsidR="00D521B2" w:rsidRPr="001C77AC" w:rsidRDefault="00D521B2" w:rsidP="00B41DB9">
      <w:pPr>
        <w:pStyle w:val="Heading7"/>
        <w:jc w:val="center"/>
        <w:rPr>
          <w:rFonts w:asciiTheme="majorHAnsi" w:hAnsiTheme="majorHAnsi" w:cs="Arial"/>
          <w:szCs w:val="22"/>
        </w:rPr>
      </w:pPr>
    </w:p>
    <w:sectPr w:rsidR="00D521B2" w:rsidRPr="001C77AC" w:rsidSect="00D521B2">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7C5"/>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2C11"/>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1A91"/>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21B2"/>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2</cp:revision>
  <cp:lastPrinted>2021-10-19T17:53:00Z</cp:lastPrinted>
  <dcterms:created xsi:type="dcterms:W3CDTF">2022-01-12T20:16:00Z</dcterms:created>
  <dcterms:modified xsi:type="dcterms:W3CDTF">2022-01-12T20:35:00Z</dcterms:modified>
</cp:coreProperties>
</file>